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方正小标宋简体" w:eastAsia="方正小标宋简体"/>
          <w:color w:val="FF0000"/>
          <w:spacing w:val="-4"/>
          <w:w w:val="63"/>
          <w:sz w:val="80"/>
          <w:szCs w:val="80"/>
        </w:rPr>
      </w:pPr>
    </w:p>
    <w:p>
      <w:pPr>
        <w:spacing w:line="1000" w:lineRule="exact"/>
        <w:jc w:val="center"/>
        <w:rPr>
          <w:rFonts w:ascii="方正小标宋简体" w:eastAsia="方正小标宋简体"/>
          <w:color w:val="FF0000"/>
          <w:w w:val="77"/>
          <w:sz w:val="84"/>
          <w:szCs w:val="84"/>
        </w:rPr>
      </w:pPr>
    </w:p>
    <w:p>
      <w:pPr>
        <w:rPr>
          <w:color w:val="FF6600"/>
        </w:rPr>
      </w:pPr>
    </w:p>
    <w:p>
      <w:pPr>
        <w:rPr>
          <w:color w:val="FF6600"/>
        </w:rPr>
      </w:pPr>
    </w:p>
    <w:p>
      <w:pPr>
        <w:rPr>
          <w:color w:val="FF6600"/>
        </w:rPr>
      </w:pPr>
    </w:p>
    <w:p>
      <w:pPr>
        <w:rPr>
          <w:color w:val="FF6600"/>
        </w:rPr>
      </w:pPr>
    </w:p>
    <w:p>
      <w:pPr>
        <w:rPr>
          <w:color w:val="FF6600"/>
        </w:rPr>
      </w:pPr>
    </w:p>
    <w:p>
      <w:pPr>
        <w:pStyle w:val="4"/>
        <w:tabs>
          <w:tab w:val="left" w:pos="5790"/>
        </w:tabs>
        <w:spacing w:after="0" w:afterLines="0" w:afterAutospacing="0"/>
        <w:jc w:val="center"/>
        <w:rPr>
          <w:rFonts w:hint="eastAsia" w:ascii="仿宋_GB2312" w:eastAsia="仿宋_GB2312"/>
          <w:sz w:val="32"/>
          <w:szCs w:val="32"/>
          <w:lang w:val="en-US" w:eastAsia="zh-CN"/>
        </w:rPr>
      </w:pPr>
      <w:r>
        <w:rPr>
          <w:rFonts w:hint="eastAsia" w:ascii="仿宋_GB2312" w:eastAsia="仿宋_GB2312"/>
          <w:sz w:val="32"/>
          <w:szCs w:val="32"/>
          <w:lang w:val="en-US" w:eastAsia="zh-CN"/>
        </w:rPr>
        <w:t>苏财院学〔2020〕5号</w:t>
      </w:r>
    </w:p>
    <w:p>
      <w:pPr>
        <w:rPr>
          <w:color w:val="FF6600"/>
        </w:rPr>
      </w:pPr>
    </w:p>
    <w:p>
      <w:pPr>
        <w:rPr>
          <w:color w:val="FF6600"/>
        </w:rPr>
      </w:pPr>
    </w:p>
    <w:p>
      <w:pPr>
        <w:rPr>
          <w:color w:val="FF660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rFonts w:hint="eastAsia" w:ascii="方正小标宋_GBK" w:hAnsi="华文中宋" w:eastAsia="方正小标宋_GBK" w:cs="Times New Roman"/>
          <w:b w:val="0"/>
          <w:kern w:val="2"/>
          <w:sz w:val="44"/>
          <w:szCs w:val="44"/>
          <w:lang w:val="en-US" w:eastAsia="zh-CN" w:bidi="ar-SA"/>
        </w:rPr>
      </w:pPr>
      <w:r>
        <w:rPr>
          <w:rFonts w:hint="eastAsia" w:ascii="方正小标宋_GBK" w:hAnsi="华文中宋" w:eastAsia="方正小标宋_GBK" w:cs="Times New Roman"/>
          <w:b w:val="0"/>
          <w:kern w:val="2"/>
          <w:sz w:val="44"/>
          <w:szCs w:val="44"/>
          <w:lang w:val="en-US" w:eastAsia="zh-CN" w:bidi="ar-SA"/>
        </w:rPr>
        <w:t>关于发放疫情期间临时困难补助的通知</w:t>
      </w:r>
    </w:p>
    <w:p>
      <w:pPr>
        <w:jc w:val="center"/>
        <w:rPr>
          <w:rFonts w:hint="eastAsia" w:ascii="方正小标宋_GBK" w:hAnsi="华文中宋" w:eastAsia="方正小标宋_GBK"/>
          <w:sz w:val="44"/>
          <w:szCs w:val="44"/>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各</w:t>
      </w:r>
      <w:r>
        <w:rPr>
          <w:rFonts w:hint="eastAsia" w:ascii="仿宋" w:hAnsi="仿宋" w:eastAsia="仿宋" w:cs="仿宋"/>
          <w:color w:val="000000" w:themeColor="text1"/>
          <w:sz w:val="32"/>
          <w:szCs w:val="32"/>
          <w:lang w:val="en-US" w:eastAsia="zh-CN"/>
          <w14:textFill>
            <w14:solidFill>
              <w14:schemeClr w14:val="tx1"/>
            </w14:solidFill>
          </w14:textFill>
        </w:rPr>
        <w:t>二级学院</w:t>
      </w:r>
      <w:r>
        <w:rPr>
          <w:rFonts w:hint="eastAsia" w:ascii="仿宋" w:hAnsi="仿宋" w:eastAsia="仿宋" w:cs="仿宋"/>
          <w:color w:val="000000" w:themeColor="text1"/>
          <w:sz w:val="32"/>
          <w:szCs w:val="32"/>
          <w14:textFill>
            <w14:solidFill>
              <w14:schemeClr w14:val="tx1"/>
            </w14:solidFill>
          </w14:textFill>
        </w:rPr>
        <w:t>:</w:t>
      </w:r>
    </w:p>
    <w:p>
      <w:pPr>
        <w:rPr>
          <w:rFonts w:hint="eastAsia"/>
          <w:lang w:val="en-US" w:eastAsia="zh-CN"/>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根据教育部财务司、财政部科教和文化司联合印发《关于做好新型冠状病毒感染的肺炎疫情防控期间学生资助工作的通知》</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教财司函〔2020〕30号</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要求，为切实保障家庭经济困难学生基本学习生活需求，全面助力打赢疫情防控阻击战，学校高度重视疫情防控学生资助工作，密切关注疫情防控期间家庭经济困难学生（以学校认定结果为准）的学习生活，特设立疫情</w:t>
      </w:r>
      <w:r>
        <w:rPr>
          <w:rFonts w:hint="eastAsia" w:ascii="仿宋" w:hAnsi="仿宋" w:eastAsia="仿宋" w:cs="仿宋"/>
          <w:color w:val="000000" w:themeColor="text1"/>
          <w:sz w:val="32"/>
          <w:szCs w:val="32"/>
          <w:lang w:eastAsia="zh-CN"/>
          <w14:textFill>
            <w14:solidFill>
              <w14:schemeClr w14:val="tx1"/>
            </w14:solidFill>
          </w14:textFill>
        </w:rPr>
        <w:t>期间临时</w:t>
      </w:r>
      <w:r>
        <w:rPr>
          <w:rFonts w:hint="eastAsia" w:ascii="仿宋" w:hAnsi="仿宋" w:eastAsia="仿宋" w:cs="仿宋"/>
          <w:color w:val="000000" w:themeColor="text1"/>
          <w:sz w:val="32"/>
          <w:szCs w:val="32"/>
          <w14:textFill>
            <w14:solidFill>
              <w14:schemeClr w14:val="tx1"/>
            </w14:solidFill>
          </w14:textFill>
        </w:rPr>
        <w:t>困难补助。具体工作通知如下：</w:t>
      </w:r>
    </w:p>
    <w:p>
      <w:pPr>
        <w:pStyle w:val="5"/>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ind w:right="0" w:firstLine="640" w:firstLineChars="200"/>
        <w:jc w:val="left"/>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补助对象</w:t>
      </w:r>
    </w:p>
    <w:p>
      <w:pPr>
        <w:pStyle w:val="5"/>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ind w:leftChars="200" w:right="0" w:rightChars="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b/>
          <w:bCs/>
          <w:color w:val="000000" w:themeColor="text1"/>
          <w:sz w:val="32"/>
          <w:szCs w:val="32"/>
          <w14:textFill>
            <w14:solidFill>
              <w14:schemeClr w14:val="tx1"/>
            </w14:solidFill>
          </w14:textFill>
        </w:rPr>
        <w:t>本人或直系亲属</w:t>
      </w:r>
      <w:r>
        <w:rPr>
          <w:rFonts w:hint="eastAsia" w:ascii="仿宋" w:hAnsi="仿宋" w:eastAsia="仿宋" w:cs="仿宋"/>
          <w:color w:val="000000" w:themeColor="text1"/>
          <w:sz w:val="32"/>
          <w:szCs w:val="32"/>
          <w14:textFill>
            <w14:solidFill>
              <w14:schemeClr w14:val="tx1"/>
            </w14:solidFill>
          </w14:textFill>
        </w:rPr>
        <w:t>感染新冠肺炎的家庭经济困难学生。</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640" w:firstLineChars="200"/>
        <w:jc w:val="left"/>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2.2019-2020学年</w:t>
      </w:r>
      <w:r>
        <w:rPr>
          <w:rFonts w:hint="eastAsia" w:ascii="仿宋" w:hAnsi="仿宋" w:eastAsia="仿宋" w:cs="仿宋"/>
          <w:b/>
          <w:bCs/>
          <w:color w:val="000000" w:themeColor="text1"/>
          <w:sz w:val="32"/>
          <w:szCs w:val="32"/>
          <w:lang w:val="en-US" w:eastAsia="zh-CN"/>
          <w14:textFill>
            <w14:solidFill>
              <w14:schemeClr w14:val="tx1"/>
            </w14:solidFill>
          </w14:textFill>
        </w:rPr>
        <w:t>未</w:t>
      </w:r>
      <w:r>
        <w:rPr>
          <w:rFonts w:hint="eastAsia" w:ascii="仿宋" w:hAnsi="仿宋" w:eastAsia="仿宋" w:cs="仿宋"/>
          <w:b w:val="0"/>
          <w:bCs w:val="0"/>
          <w:color w:val="000000" w:themeColor="text1"/>
          <w:sz w:val="32"/>
          <w:szCs w:val="32"/>
          <w:lang w:val="en-US" w:eastAsia="zh-CN"/>
          <w14:textFill>
            <w14:solidFill>
              <w14:schemeClr w14:val="tx1"/>
            </w14:solidFill>
          </w14:textFill>
        </w:rPr>
        <w:t>获得春季国家助学金</w:t>
      </w:r>
      <w:r>
        <w:rPr>
          <w:rFonts w:hint="eastAsia" w:ascii="仿宋" w:hAnsi="仿宋" w:eastAsia="仿宋" w:cs="仿宋"/>
          <w:color w:val="000000" w:themeColor="text1"/>
          <w:sz w:val="32"/>
          <w:szCs w:val="32"/>
          <w:lang w:val="en-US" w:eastAsia="zh-CN"/>
          <w14:textFill>
            <w14:solidFill>
              <w14:schemeClr w14:val="tx1"/>
            </w14:solidFill>
          </w14:textFill>
        </w:rPr>
        <w:t>且在</w:t>
      </w:r>
      <w:r>
        <w:rPr>
          <w:rFonts w:hint="eastAsia" w:ascii="仿宋" w:hAnsi="仿宋" w:eastAsia="仿宋" w:cs="仿宋"/>
          <w:color w:val="000000" w:themeColor="text1"/>
          <w:sz w:val="32"/>
          <w:szCs w:val="32"/>
          <w14:textFill>
            <w14:solidFill>
              <w14:schemeClr w14:val="tx1"/>
            </w14:solidFill>
          </w14:textFill>
        </w:rPr>
        <w:t>疫情防控期间</w:t>
      </w:r>
      <w:r>
        <w:rPr>
          <w:rFonts w:hint="eastAsia" w:ascii="仿宋" w:hAnsi="仿宋" w:eastAsia="仿宋" w:cs="仿宋"/>
          <w:color w:val="000000" w:themeColor="text1"/>
          <w:sz w:val="32"/>
          <w:szCs w:val="32"/>
          <w:lang w:eastAsia="zh-CN"/>
          <w14:textFill>
            <w14:solidFill>
              <w14:schemeClr w14:val="tx1"/>
            </w14:solidFill>
          </w14:textFill>
        </w:rPr>
        <w:t>家庭</w:t>
      </w:r>
      <w:r>
        <w:rPr>
          <w:rFonts w:hint="eastAsia" w:ascii="仿宋" w:hAnsi="仿宋" w:eastAsia="仿宋" w:cs="仿宋"/>
          <w:b/>
          <w:bCs/>
          <w:color w:val="000000" w:themeColor="text1"/>
          <w:sz w:val="32"/>
          <w:szCs w:val="32"/>
          <w:lang w:eastAsia="zh-CN"/>
          <w14:textFill>
            <w14:solidFill>
              <w14:schemeClr w14:val="tx1"/>
            </w14:solidFill>
          </w14:textFill>
        </w:rPr>
        <w:t>遭遇重大困难</w:t>
      </w:r>
      <w:r>
        <w:rPr>
          <w:rFonts w:hint="eastAsia" w:ascii="仿宋" w:hAnsi="仿宋" w:eastAsia="仿宋" w:cs="仿宋"/>
          <w:color w:val="000000" w:themeColor="text1"/>
          <w:sz w:val="32"/>
          <w:szCs w:val="32"/>
          <w:lang w:eastAsia="zh-CN"/>
          <w14:textFill>
            <w14:solidFill>
              <w14:schemeClr w14:val="tx1"/>
            </w14:solidFill>
          </w14:textFill>
        </w:rPr>
        <w:t>的</w:t>
      </w:r>
      <w:r>
        <w:rPr>
          <w:rFonts w:hint="eastAsia" w:ascii="仿宋" w:hAnsi="仿宋" w:eastAsia="仿宋" w:cs="仿宋"/>
          <w:color w:val="000000" w:themeColor="text1"/>
          <w:sz w:val="32"/>
          <w:szCs w:val="32"/>
          <w14:textFill>
            <w14:solidFill>
              <w14:schemeClr w14:val="tx1"/>
            </w14:solidFill>
          </w14:textFill>
        </w:rPr>
        <w:t>家庭经济困难学生</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要重点聚焦疫情严重地区、贫困地区、农村地区、边远地区，重点关注建档立卡、低保、特困救助供养、残疾等特殊困难学生群体</w:t>
      </w:r>
      <w:r>
        <w:rPr>
          <w:rFonts w:hint="eastAsia" w:ascii="仿宋" w:hAnsi="仿宋" w:eastAsia="仿宋" w:cs="仿宋"/>
          <w:color w:val="000000" w:themeColor="text1"/>
          <w:sz w:val="32"/>
          <w:szCs w:val="32"/>
          <w:lang w:eastAsia="zh-CN"/>
          <w14:textFill>
            <w14:solidFill>
              <w14:schemeClr w14:val="tx1"/>
            </w14:solidFill>
          </w14:textFill>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3.湖北籍</w:t>
      </w:r>
      <w:r>
        <w:rPr>
          <w:rFonts w:hint="eastAsia" w:ascii="仿宋" w:hAnsi="仿宋" w:eastAsia="仿宋" w:cs="仿宋"/>
          <w:color w:val="000000" w:themeColor="text1"/>
          <w:sz w:val="32"/>
          <w:szCs w:val="32"/>
          <w14:textFill>
            <w14:solidFill>
              <w14:schemeClr w14:val="tx1"/>
            </w14:solidFill>
          </w14:textFill>
        </w:rPr>
        <w:t>家庭经济困难学生</w:t>
      </w:r>
      <w:r>
        <w:rPr>
          <w:rFonts w:hint="eastAsia" w:ascii="仿宋" w:hAnsi="仿宋" w:eastAsia="仿宋" w:cs="仿宋"/>
          <w:color w:val="000000" w:themeColor="text1"/>
          <w:sz w:val="32"/>
          <w:szCs w:val="32"/>
          <w:lang w:eastAsia="zh-CN"/>
          <w14:textFill>
            <w14:solidFill>
              <w14:schemeClr w14:val="tx1"/>
            </w14:solidFill>
          </w14:textFill>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3" w:firstLineChars="200"/>
        <w:jc w:val="left"/>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b/>
          <w:bCs/>
          <w:color w:val="000000" w:themeColor="text1"/>
          <w:sz w:val="32"/>
          <w:szCs w:val="32"/>
          <w:lang w:eastAsia="zh-CN"/>
          <w14:textFill>
            <w14:solidFill>
              <w14:schemeClr w14:val="tx1"/>
            </w14:solidFill>
          </w14:textFill>
        </w:rPr>
        <w:t>符合以上条件的</w:t>
      </w:r>
      <w:r>
        <w:rPr>
          <w:rFonts w:hint="eastAsia" w:ascii="仿宋" w:hAnsi="仿宋" w:eastAsia="仿宋" w:cs="仿宋"/>
          <w:b/>
          <w:bCs/>
          <w:color w:val="000000" w:themeColor="text1"/>
          <w:sz w:val="32"/>
          <w:szCs w:val="32"/>
          <w14:textFill>
            <w14:solidFill>
              <w14:schemeClr w14:val="tx1"/>
            </w14:solidFill>
          </w14:textFill>
        </w:rPr>
        <w:t>家庭经济困难学生具体补助标准</w:t>
      </w:r>
      <w:r>
        <w:rPr>
          <w:rFonts w:hint="eastAsia" w:ascii="仿宋" w:hAnsi="仿宋" w:eastAsia="仿宋" w:cs="仿宋"/>
          <w:b/>
          <w:bCs/>
          <w:color w:val="000000" w:themeColor="text1"/>
          <w:sz w:val="32"/>
          <w:szCs w:val="32"/>
          <w:lang w:val="en-US" w:eastAsia="zh-CN"/>
          <w14:textFill>
            <w14:solidFill>
              <w14:schemeClr w14:val="tx1"/>
            </w14:solidFill>
          </w14:textFill>
        </w:rPr>
        <w:t>由学校</w:t>
      </w:r>
      <w:r>
        <w:rPr>
          <w:rFonts w:hint="eastAsia" w:ascii="仿宋" w:hAnsi="仿宋" w:eastAsia="仿宋" w:cs="仿宋"/>
          <w:b/>
          <w:bCs/>
          <w:color w:val="000000" w:themeColor="text1"/>
          <w:sz w:val="32"/>
          <w:szCs w:val="32"/>
          <w:lang w:eastAsia="zh-CN"/>
          <w14:textFill>
            <w14:solidFill>
              <w14:schemeClr w14:val="tx1"/>
            </w14:solidFill>
          </w14:textFill>
        </w:rPr>
        <w:t>根据</w:t>
      </w:r>
      <w:r>
        <w:rPr>
          <w:rFonts w:hint="eastAsia" w:ascii="仿宋" w:hAnsi="仿宋" w:eastAsia="仿宋" w:cs="仿宋"/>
          <w:b/>
          <w:bCs/>
          <w:color w:val="000000" w:themeColor="text1"/>
          <w:sz w:val="32"/>
          <w:szCs w:val="32"/>
          <w:lang w:val="en-US" w:eastAsia="zh-CN"/>
          <w14:textFill>
            <w14:solidFill>
              <w14:schemeClr w14:val="tx1"/>
            </w14:solidFill>
          </w14:textFill>
        </w:rPr>
        <w:t>具体</w:t>
      </w:r>
      <w:r>
        <w:rPr>
          <w:rFonts w:hint="eastAsia" w:ascii="仿宋" w:hAnsi="仿宋" w:eastAsia="仿宋" w:cs="仿宋"/>
          <w:b/>
          <w:bCs/>
          <w:color w:val="000000" w:themeColor="text1"/>
          <w:sz w:val="32"/>
          <w:szCs w:val="32"/>
          <w:lang w:eastAsia="zh-CN"/>
          <w14:textFill>
            <w14:solidFill>
              <w14:schemeClr w14:val="tx1"/>
            </w14:solidFill>
          </w14:textFill>
        </w:rPr>
        <w:t>困难情况研究决定。</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4.为无硬件设备（手机、电脑等）进行线上学习的</w:t>
      </w:r>
      <w:r>
        <w:rPr>
          <w:rFonts w:hint="eastAsia" w:ascii="仿宋" w:hAnsi="仿宋" w:eastAsia="仿宋" w:cs="仿宋"/>
          <w:color w:val="000000" w:themeColor="text1"/>
          <w:sz w:val="32"/>
          <w:szCs w:val="32"/>
          <w14:textFill>
            <w14:solidFill>
              <w14:schemeClr w14:val="tx1"/>
            </w14:solidFill>
          </w14:textFill>
        </w:rPr>
        <w:t>家庭经济困难学生</w:t>
      </w:r>
      <w:r>
        <w:rPr>
          <w:rFonts w:hint="eastAsia" w:ascii="仿宋" w:hAnsi="仿宋" w:eastAsia="仿宋" w:cs="仿宋"/>
          <w:color w:val="000000" w:themeColor="text1"/>
          <w:sz w:val="32"/>
          <w:szCs w:val="32"/>
          <w:lang w:eastAsia="zh-CN"/>
          <w14:textFill>
            <w14:solidFill>
              <w14:schemeClr w14:val="tx1"/>
            </w14:solidFill>
          </w14:textFill>
        </w:rPr>
        <w:t>提供设备。</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lang w:eastAsia="zh-CN"/>
          <w14:textFill>
            <w14:solidFill>
              <w14:schemeClr w14:val="tx1"/>
            </w14:solidFill>
          </w14:textFill>
        </w:rPr>
        <w:t>为</w:t>
      </w:r>
      <w:r>
        <w:rPr>
          <w:rFonts w:hint="eastAsia" w:ascii="仿宋" w:hAnsi="仿宋" w:eastAsia="仿宋" w:cs="仿宋"/>
          <w:color w:val="000000" w:themeColor="text1"/>
          <w:sz w:val="32"/>
          <w:szCs w:val="32"/>
          <w14:textFill>
            <w14:solidFill>
              <w14:schemeClr w14:val="tx1"/>
            </w14:solidFill>
          </w14:textFill>
        </w:rPr>
        <w:t>线上学习流量不足</w:t>
      </w:r>
      <w:r>
        <w:rPr>
          <w:rFonts w:hint="eastAsia" w:ascii="仿宋" w:hAnsi="仿宋" w:eastAsia="仿宋" w:cs="仿宋"/>
          <w:color w:val="000000" w:themeColor="text1"/>
          <w:sz w:val="32"/>
          <w:szCs w:val="32"/>
          <w:lang w:eastAsia="zh-CN"/>
          <w14:textFill>
            <w14:solidFill>
              <w14:schemeClr w14:val="tx1"/>
            </w14:solidFill>
          </w14:textFill>
        </w:rPr>
        <w:t>的</w:t>
      </w:r>
      <w:r>
        <w:rPr>
          <w:rFonts w:hint="eastAsia" w:ascii="仿宋" w:hAnsi="仿宋" w:eastAsia="仿宋" w:cs="仿宋"/>
          <w:color w:val="000000" w:themeColor="text1"/>
          <w:sz w:val="32"/>
          <w:szCs w:val="32"/>
          <w14:textFill>
            <w14:solidFill>
              <w14:schemeClr w14:val="tx1"/>
            </w14:solidFill>
          </w14:textFill>
        </w:rPr>
        <w:t>家庭经济困难学生免费赠送网络流量</w:t>
      </w:r>
      <w:r>
        <w:rPr>
          <w:rFonts w:hint="eastAsia" w:ascii="仿宋" w:hAnsi="仿宋" w:eastAsia="仿宋" w:cs="仿宋"/>
          <w:color w:val="000000" w:themeColor="text1"/>
          <w:sz w:val="32"/>
          <w:szCs w:val="32"/>
          <w:lang w:eastAsia="zh-CN"/>
          <w14:textFill>
            <w14:solidFill>
              <w14:schemeClr w14:val="tx1"/>
            </w14:solidFill>
          </w14:textFill>
        </w:rPr>
        <w:t>。</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3"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6.</w:t>
      </w:r>
      <w:r>
        <w:rPr>
          <w:rFonts w:hint="eastAsia" w:ascii="仿宋" w:hAnsi="仿宋" w:eastAsia="仿宋" w:cs="仿宋"/>
          <w:b/>
          <w:bCs/>
          <w:color w:val="000000" w:themeColor="text1"/>
          <w:sz w:val="32"/>
          <w:szCs w:val="32"/>
          <w:lang w:eastAsia="zh-CN"/>
          <w14:textFill>
            <w14:solidFill>
              <w14:schemeClr w14:val="tx1"/>
            </w14:solidFill>
          </w14:textFill>
        </w:rPr>
        <w:t>其他特殊情况</w:t>
      </w:r>
      <w:r>
        <w:rPr>
          <w:rFonts w:hint="eastAsia" w:ascii="仿宋" w:hAnsi="仿宋" w:eastAsia="仿宋" w:cs="仿宋"/>
          <w:b/>
          <w:bCs/>
          <w:color w:val="000000" w:themeColor="text1"/>
          <w:sz w:val="32"/>
          <w:szCs w:val="32"/>
          <w14:textFill>
            <w14:solidFill>
              <w14:schemeClr w14:val="tx1"/>
            </w14:solidFill>
          </w14:textFill>
        </w:rPr>
        <w:t>家庭经济困难学生</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lang w:val="en-US" w:eastAsia="zh-CN"/>
          <w14:textFill>
            <w14:solidFill>
              <w14:schemeClr w14:val="tx1"/>
            </w14:solidFill>
          </w14:textFill>
        </w:rPr>
        <w:t>学生需在申请表中注明申请理由并提供证明材料，二级学院需在汇总表中标明备注</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br w:type="textWrapping"/>
      </w:r>
      <w:r>
        <w:rPr>
          <w:rFonts w:hint="eastAsia" w:ascii="仿宋" w:hAnsi="仿宋" w:eastAsia="仿宋" w:cs="仿宋"/>
          <w:color w:val="000000" w:themeColor="text1"/>
          <w:sz w:val="32"/>
          <w:szCs w:val="32"/>
          <w:lang w:eastAsia="zh-CN"/>
          <w14:textFill>
            <w14:solidFill>
              <w14:schemeClr w14:val="tx1"/>
            </w14:solidFill>
          </w14:textFill>
        </w:rPr>
        <w:t>二、</w:t>
      </w:r>
      <w:r>
        <w:rPr>
          <w:rFonts w:hint="eastAsia" w:ascii="仿宋" w:hAnsi="仿宋" w:eastAsia="仿宋" w:cs="仿宋"/>
          <w:color w:val="000000" w:themeColor="text1"/>
          <w:sz w:val="32"/>
          <w:szCs w:val="32"/>
          <w14:textFill>
            <w14:solidFill>
              <w14:schemeClr w14:val="tx1"/>
            </w14:solidFill>
          </w14:textFill>
        </w:rPr>
        <w:t>申请流程</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eastAsia" w:ascii="仿宋" w:hAnsi="仿宋" w:eastAsia="仿宋" w:cs="仿宋"/>
          <w:color w:val="000000" w:themeColor="text1"/>
          <w:kern w:val="0"/>
          <w:sz w:val="32"/>
          <w:szCs w:val="32"/>
          <w:lang w:val="en-US" w:eastAsia="zh-CN" w:bidi="ar"/>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学生本人填写申请表</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lang w:val="en-US" w:eastAsia="zh-CN"/>
          <w14:textFill>
            <w14:solidFill>
              <w14:schemeClr w14:val="tx1"/>
            </w14:solidFill>
          </w14:textFill>
        </w:rPr>
        <w:t>附件1</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申请，如实说明所遇困难、问题等，</w:t>
      </w:r>
      <w:r>
        <w:rPr>
          <w:rFonts w:hint="eastAsia" w:ascii="仿宋" w:hAnsi="仿宋" w:eastAsia="仿宋" w:cs="仿宋"/>
          <w:color w:val="000000" w:themeColor="text1"/>
          <w:kern w:val="0"/>
          <w:sz w:val="32"/>
          <w:szCs w:val="32"/>
          <w:lang w:val="en-US" w:eastAsia="zh-CN" w:bidi="ar"/>
          <w14:textFill>
            <w14:solidFill>
              <w14:schemeClr w14:val="tx1"/>
            </w14:solidFill>
          </w14:textFill>
        </w:rPr>
        <w:t xml:space="preserve"> 提供相关证明材料（医院就诊资料等）电子版（照片或扫描件）。</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kern w:val="0"/>
          <w:sz w:val="32"/>
          <w:szCs w:val="32"/>
          <w:lang w:val="en-US" w:eastAsia="zh-CN" w:bidi="ar"/>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二级学院对各班级</w:t>
      </w:r>
      <w:r>
        <w:rPr>
          <w:rFonts w:hint="eastAsia" w:ascii="仿宋" w:hAnsi="仿宋" w:eastAsia="仿宋" w:cs="仿宋"/>
          <w:color w:val="000000" w:themeColor="text1"/>
          <w:sz w:val="32"/>
          <w:szCs w:val="32"/>
          <w:lang w:eastAsia="zh-CN"/>
          <w14:textFill>
            <w14:solidFill>
              <w14:schemeClr w14:val="tx1"/>
            </w14:solidFill>
          </w14:textFill>
        </w:rPr>
        <w:t>审核通过的</w:t>
      </w:r>
      <w:r>
        <w:rPr>
          <w:rFonts w:hint="eastAsia" w:ascii="仿宋" w:hAnsi="仿宋" w:eastAsia="仿宋" w:cs="仿宋"/>
          <w:color w:val="000000" w:themeColor="text1"/>
          <w:sz w:val="32"/>
          <w:szCs w:val="32"/>
          <w14:textFill>
            <w14:solidFill>
              <w14:schemeClr w14:val="tx1"/>
            </w14:solidFill>
          </w14:textFill>
        </w:rPr>
        <w:t>申报学生进行</w:t>
      </w:r>
      <w:r>
        <w:rPr>
          <w:rFonts w:hint="eastAsia" w:ascii="仿宋" w:hAnsi="仿宋" w:eastAsia="仿宋" w:cs="仿宋"/>
          <w:color w:val="000000" w:themeColor="text1"/>
          <w:sz w:val="32"/>
          <w:szCs w:val="32"/>
          <w:lang w:eastAsia="zh-CN"/>
          <w14:textFill>
            <w14:solidFill>
              <w14:schemeClr w14:val="tx1"/>
            </w14:solidFill>
          </w14:textFill>
        </w:rPr>
        <w:t>复审</w:t>
      </w:r>
      <w:r>
        <w:rPr>
          <w:rFonts w:hint="eastAsia" w:ascii="仿宋" w:hAnsi="仿宋" w:eastAsia="仿宋" w:cs="仿宋"/>
          <w:color w:val="000000" w:themeColor="text1"/>
          <w:sz w:val="32"/>
          <w:szCs w:val="32"/>
          <w14:textFill>
            <w14:solidFill>
              <w14:schemeClr w14:val="tx1"/>
            </w14:solidFill>
          </w14:textFill>
        </w:rPr>
        <w:t>后将汇总表</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b/>
          <w:bCs/>
          <w:color w:val="000000" w:themeColor="text1"/>
          <w:sz w:val="32"/>
          <w:szCs w:val="32"/>
          <w:lang w:val="en-US" w:eastAsia="zh-CN"/>
          <w14:textFill>
            <w14:solidFill>
              <w14:schemeClr w14:val="tx1"/>
            </w14:solidFill>
          </w14:textFill>
        </w:rPr>
        <w:t>附件2</w:t>
      </w:r>
      <w:r>
        <w:rPr>
          <w:rFonts w:hint="eastAsia" w:ascii="仿宋" w:hAnsi="仿宋" w:eastAsia="仿宋" w:cs="仿宋"/>
          <w:b/>
          <w:bCs/>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并附证明材料均为</w:t>
      </w:r>
      <w:r>
        <w:rPr>
          <w:rFonts w:hint="eastAsia" w:ascii="仿宋" w:hAnsi="仿宋" w:eastAsia="仿宋" w:cs="仿宋"/>
          <w:color w:val="000000" w:themeColor="text1"/>
          <w:sz w:val="32"/>
          <w:szCs w:val="32"/>
          <w14:textFill>
            <w14:solidFill>
              <w14:schemeClr w14:val="tx1"/>
            </w14:solidFill>
          </w14:textFill>
        </w:rPr>
        <w:t>电子版报校学生资助中心，邮箱：</w:t>
      </w:r>
      <w:r>
        <w:rPr>
          <w:rFonts w:hint="eastAsia" w:ascii="仿宋" w:hAnsi="仿宋" w:eastAsia="仿宋" w:cs="仿宋"/>
          <w:color w:val="000000" w:themeColor="text1"/>
          <w:sz w:val="32"/>
          <w:szCs w:val="32"/>
          <w14:textFill>
            <w14:solidFill>
              <w14:schemeClr w14:val="tx1"/>
            </w14:solidFill>
          </w14:textFill>
        </w:rPr>
        <w:fldChar w:fldCharType="begin"/>
      </w:r>
      <w:r>
        <w:rPr>
          <w:rFonts w:hint="eastAsia" w:ascii="仿宋" w:hAnsi="仿宋" w:eastAsia="仿宋" w:cs="仿宋"/>
          <w:color w:val="000000" w:themeColor="text1"/>
          <w:sz w:val="32"/>
          <w:szCs w:val="32"/>
          <w14:textFill>
            <w14:solidFill>
              <w14:schemeClr w14:val="tx1"/>
            </w14:solidFill>
          </w14:textFill>
        </w:rPr>
        <w:instrText xml:space="preserve"> HYPERLINK "mailto:328663911@qq.com。纸质档开学后补交至学生处。" </w:instrText>
      </w:r>
      <w:r>
        <w:rPr>
          <w:rFonts w:hint="eastAsia" w:ascii="仿宋" w:hAnsi="仿宋" w:eastAsia="仿宋" w:cs="仿宋"/>
          <w:color w:val="000000" w:themeColor="text1"/>
          <w:sz w:val="32"/>
          <w:szCs w:val="32"/>
          <w14:textFill>
            <w14:solidFill>
              <w14:schemeClr w14:val="tx1"/>
            </w14:solidFill>
          </w14:textFill>
        </w:rPr>
        <w:fldChar w:fldCharType="separate"/>
      </w:r>
      <w:r>
        <w:rPr>
          <w:rFonts w:hint="eastAsia" w:ascii="仿宋" w:hAnsi="仿宋" w:eastAsia="仿宋" w:cs="仿宋"/>
          <w:color w:val="000000" w:themeColor="text1"/>
          <w:sz w:val="32"/>
          <w:szCs w:val="32"/>
          <w14:textFill>
            <w14:solidFill>
              <w14:schemeClr w14:val="tx1"/>
            </w14:solidFill>
          </w14:textFill>
        </w:rPr>
        <w:t>328663911@qq.com。</w:t>
      </w:r>
      <w:r>
        <w:rPr>
          <w:rFonts w:hint="eastAsia" w:ascii="仿宋" w:hAnsi="仿宋" w:eastAsia="仿宋" w:cs="仿宋"/>
          <w:b/>
          <w:bCs/>
          <w:color w:val="000000" w:themeColor="text1"/>
          <w:sz w:val="32"/>
          <w:szCs w:val="32"/>
          <w:lang w:eastAsia="zh-CN"/>
          <w14:textFill>
            <w14:solidFill>
              <w14:schemeClr w14:val="tx1"/>
            </w14:solidFill>
          </w14:textFill>
        </w:rPr>
        <w:t>纸质档开学后补交至学生处。</w:t>
      </w:r>
      <w:r>
        <w:rPr>
          <w:rFonts w:hint="eastAsia" w:ascii="仿宋" w:hAnsi="仿宋" w:eastAsia="仿宋" w:cs="仿宋"/>
          <w:color w:val="000000" w:themeColor="text1"/>
          <w:sz w:val="32"/>
          <w:szCs w:val="32"/>
          <w14:textFill>
            <w14:solidFill>
              <w14:schemeClr w14:val="tx1"/>
            </w14:solidFill>
          </w14:textFill>
        </w:rPr>
        <w:fldChar w:fldCharType="end"/>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bookmarkStart w:id="0" w:name="_GoBack"/>
      <w:bookmarkEnd w:id="0"/>
      <w:r>
        <w:rPr>
          <w:rFonts w:hint="eastAsia" w:ascii="仿宋" w:hAnsi="仿宋" w:eastAsia="仿宋" w:cs="仿宋"/>
          <w:color w:val="000000" w:themeColor="text1"/>
          <w:sz w:val="32"/>
          <w:szCs w:val="32"/>
          <w14:textFill>
            <w14:solidFill>
              <w14:schemeClr w14:val="tx1"/>
            </w14:solidFill>
          </w14:textFill>
        </w:rPr>
        <w:t>学生</w:t>
      </w:r>
      <w:r>
        <w:rPr>
          <w:rFonts w:hint="eastAsia" w:ascii="仿宋" w:hAnsi="仿宋" w:eastAsia="仿宋" w:cs="仿宋"/>
          <w:color w:val="000000" w:themeColor="text1"/>
          <w:sz w:val="32"/>
          <w:szCs w:val="32"/>
          <w:lang w:eastAsia="zh-CN"/>
          <w14:textFill>
            <w14:solidFill>
              <w14:schemeClr w14:val="tx1"/>
            </w14:solidFill>
          </w14:textFill>
        </w:rPr>
        <w:t>处</w:t>
      </w:r>
      <w:r>
        <w:rPr>
          <w:rFonts w:hint="eastAsia" w:ascii="仿宋" w:hAnsi="仿宋" w:eastAsia="仿宋" w:cs="仿宋"/>
          <w:color w:val="000000" w:themeColor="text1"/>
          <w:sz w:val="32"/>
          <w:szCs w:val="32"/>
          <w14:textFill>
            <w14:solidFill>
              <w14:schemeClr w14:val="tx1"/>
            </w14:solidFill>
          </w14:textFill>
        </w:rPr>
        <w:t>审核</w:t>
      </w:r>
      <w:r>
        <w:rPr>
          <w:rFonts w:hint="eastAsia" w:ascii="仿宋" w:hAnsi="仿宋" w:eastAsia="仿宋" w:cs="仿宋"/>
          <w:color w:val="000000" w:themeColor="text1"/>
          <w:sz w:val="32"/>
          <w:szCs w:val="32"/>
          <w:lang w:eastAsia="zh-CN"/>
          <w14:textFill>
            <w14:solidFill>
              <w14:schemeClr w14:val="tx1"/>
            </w14:solidFill>
          </w14:textFill>
        </w:rPr>
        <w:t>通过后</w:t>
      </w:r>
      <w:r>
        <w:rPr>
          <w:rFonts w:hint="eastAsia" w:ascii="仿宋" w:hAnsi="仿宋" w:eastAsia="仿宋" w:cs="仿宋"/>
          <w:color w:val="000000" w:themeColor="text1"/>
          <w:kern w:val="0"/>
          <w:sz w:val="32"/>
          <w:szCs w:val="32"/>
          <w:lang w:val="en-US" w:eastAsia="zh-CN" w:bidi="ar"/>
          <w14:textFill>
            <w14:solidFill>
              <w14:schemeClr w14:val="tx1"/>
            </w14:solidFill>
          </w14:textFill>
        </w:rPr>
        <w:t>将及时为获学校批准的家庭经济困难学生发放临时困难补助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br w:type="textWrapping"/>
      </w:r>
      <w:r>
        <w:rPr>
          <w:rFonts w:hint="eastAsia" w:ascii="仿宋" w:hAnsi="仿宋" w:eastAsia="仿宋" w:cs="仿宋"/>
          <w:color w:val="000000" w:themeColor="text1"/>
          <w:sz w:val="32"/>
          <w:szCs w:val="32"/>
          <w:lang w:eastAsia="zh-CN"/>
          <w14:textFill>
            <w14:solidFill>
              <w14:schemeClr w14:val="tx1"/>
            </w14:solidFill>
          </w14:textFill>
        </w:rPr>
        <w:t>三、</w:t>
      </w:r>
      <w:r>
        <w:rPr>
          <w:rFonts w:hint="eastAsia" w:ascii="仿宋" w:hAnsi="仿宋" w:eastAsia="仿宋" w:cs="仿宋"/>
          <w:color w:val="000000" w:themeColor="text1"/>
          <w:sz w:val="32"/>
          <w:szCs w:val="32"/>
          <w14:textFill>
            <w14:solidFill>
              <w14:schemeClr w14:val="tx1"/>
            </w14:solidFill>
          </w14:textFill>
        </w:rPr>
        <w:t>申请时间</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ind w:right="0" w:rightChars="0"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请各</w:t>
      </w:r>
      <w:r>
        <w:rPr>
          <w:rFonts w:hint="eastAsia" w:ascii="仿宋" w:hAnsi="仿宋" w:eastAsia="仿宋" w:cs="仿宋"/>
          <w:color w:val="000000" w:themeColor="text1"/>
          <w:sz w:val="32"/>
          <w:szCs w:val="32"/>
          <w:lang w:val="en-US" w:eastAsia="zh-CN"/>
          <w14:textFill>
            <w14:solidFill>
              <w14:schemeClr w14:val="tx1"/>
            </w14:solidFill>
          </w14:textFill>
        </w:rPr>
        <w:t>二级</w:t>
      </w:r>
      <w:r>
        <w:rPr>
          <w:rFonts w:hint="eastAsia" w:ascii="仿宋" w:hAnsi="仿宋" w:eastAsia="仿宋" w:cs="仿宋"/>
          <w:color w:val="000000" w:themeColor="text1"/>
          <w:sz w:val="32"/>
          <w:szCs w:val="32"/>
          <w:lang w:eastAsia="zh-CN"/>
          <w14:textFill>
            <w14:solidFill>
              <w14:schemeClr w14:val="tx1"/>
            </w14:solidFill>
          </w14:textFill>
        </w:rPr>
        <w:t>学院按照要求于</w:t>
      </w:r>
      <w:r>
        <w:rPr>
          <w:rFonts w:hint="eastAsia" w:ascii="仿宋" w:hAnsi="仿宋" w:eastAsia="仿宋" w:cs="仿宋"/>
          <w:b/>
          <w:bCs/>
          <w:color w:val="000000" w:themeColor="text1"/>
          <w:sz w:val="32"/>
          <w:szCs w:val="32"/>
          <w:lang w:val="en-US" w:eastAsia="zh-CN"/>
          <w14:textFill>
            <w14:solidFill>
              <w14:schemeClr w14:val="tx1"/>
            </w14:solidFill>
          </w14:textFill>
        </w:rPr>
        <w:t>4</w:t>
      </w:r>
      <w:r>
        <w:rPr>
          <w:rFonts w:hint="eastAsia" w:ascii="仿宋" w:hAnsi="仿宋" w:eastAsia="仿宋" w:cs="仿宋"/>
          <w:b/>
          <w:bCs/>
          <w:color w:val="000000" w:themeColor="text1"/>
          <w:sz w:val="32"/>
          <w:szCs w:val="32"/>
          <w14:textFill>
            <w14:solidFill>
              <w14:schemeClr w14:val="tx1"/>
            </w14:solidFill>
          </w14:textFill>
        </w:rPr>
        <w:t>月</w:t>
      </w:r>
      <w:r>
        <w:rPr>
          <w:rFonts w:hint="eastAsia" w:ascii="仿宋" w:hAnsi="仿宋" w:eastAsia="仿宋" w:cs="仿宋"/>
          <w:b/>
          <w:bCs/>
          <w:color w:val="000000" w:themeColor="text1"/>
          <w:sz w:val="32"/>
          <w:szCs w:val="32"/>
          <w:lang w:val="en-US" w:eastAsia="zh-CN"/>
          <w14:textFill>
            <w14:solidFill>
              <w14:schemeClr w14:val="tx1"/>
            </w14:solidFill>
          </w14:textFill>
        </w:rPr>
        <w:t>1</w:t>
      </w:r>
      <w:r>
        <w:rPr>
          <w:rFonts w:hint="eastAsia" w:ascii="仿宋" w:hAnsi="仿宋" w:eastAsia="仿宋" w:cs="仿宋"/>
          <w:b/>
          <w:bCs/>
          <w:color w:val="000000" w:themeColor="text1"/>
          <w:sz w:val="32"/>
          <w:szCs w:val="32"/>
          <w14:textFill>
            <w14:solidFill>
              <w14:schemeClr w14:val="tx1"/>
            </w14:solidFill>
          </w14:textFill>
        </w:rPr>
        <w:t>日</w:t>
      </w:r>
      <w:r>
        <w:rPr>
          <w:rFonts w:hint="eastAsia" w:ascii="仿宋" w:hAnsi="仿宋" w:eastAsia="仿宋" w:cs="仿宋"/>
          <w:b/>
          <w:bCs/>
          <w:color w:val="000000" w:themeColor="text1"/>
          <w:sz w:val="32"/>
          <w:szCs w:val="32"/>
          <w:lang w:eastAsia="zh-CN"/>
          <w14:textFill>
            <w14:solidFill>
              <w14:schemeClr w14:val="tx1"/>
            </w14:solidFill>
          </w14:textFill>
        </w:rPr>
        <w:t>前</w:t>
      </w:r>
      <w:r>
        <w:rPr>
          <w:rFonts w:hint="eastAsia" w:ascii="仿宋" w:hAnsi="仿宋" w:eastAsia="仿宋" w:cs="仿宋"/>
          <w:color w:val="000000" w:themeColor="text1"/>
          <w:sz w:val="32"/>
          <w:szCs w:val="32"/>
          <w:lang w:eastAsia="zh-CN"/>
          <w14:textFill>
            <w14:solidFill>
              <w14:schemeClr w14:val="tx1"/>
            </w14:solidFill>
          </w14:textFill>
        </w:rPr>
        <w:t>上报相关表格和材料电子档。</w:t>
      </w:r>
      <w:r>
        <w:rPr>
          <w:rFonts w:hint="eastAsia" w:ascii="仿宋" w:hAnsi="仿宋" w:eastAsia="仿宋" w:cs="仿宋"/>
          <w:color w:val="000000" w:themeColor="text1"/>
          <w:sz w:val="32"/>
          <w:szCs w:val="32"/>
          <w14:textFill>
            <w14:solidFill>
              <w14:schemeClr w14:val="tx1"/>
            </w14:solidFill>
          </w14:textFill>
        </w:rPr>
        <w:t>联系人：学生资助中心李老师，0517-83858218。</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right="0" w:rightChars="0"/>
        <w:rPr>
          <w:rStyle w:val="8"/>
          <w:rFonts w:hint="eastAsia" w:ascii="黑体" w:hAnsi="宋体" w:eastAsia="黑体" w:cs="黑体"/>
          <w:b/>
          <w:i w:val="0"/>
          <w:caps w:val="0"/>
          <w:color w:val="000000" w:themeColor="text1"/>
          <w:spacing w:val="0"/>
          <w:sz w:val="32"/>
          <w:szCs w:val="32"/>
          <w:shd w:val="clear" w:fill="FFFFFF"/>
          <w14:textFill>
            <w14:solidFill>
              <w14:schemeClr w14:val="tx1"/>
            </w14:solidFill>
          </w14:textFill>
        </w:rPr>
      </w:pPr>
    </w:p>
    <w:p>
      <w:pPr>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jc w:val="center"/>
        <w:rPr>
          <w:rFonts w:hint="eastAsia" w:ascii="仿宋" w:hAnsi="仿宋" w:eastAsia="仿宋" w:cs="仿宋"/>
          <w:color w:val="000000" w:themeColor="text1"/>
          <w:kern w:val="0"/>
          <w:sz w:val="32"/>
          <w:szCs w:val="32"/>
          <w:lang w:val="en-US" w:eastAsia="zh-CN" w:bidi="ar"/>
          <w14:textFill>
            <w14:solidFill>
              <w14:schemeClr w14:val="tx1"/>
            </w14:solidFill>
          </w14:textFill>
        </w:rPr>
      </w:pPr>
      <w:r>
        <w:rPr>
          <w:rFonts w:hint="eastAsia" w:ascii="仿宋" w:hAnsi="仿宋" w:eastAsia="仿宋" w:cs="仿宋"/>
          <w:color w:val="000000" w:themeColor="text1"/>
          <w:kern w:val="0"/>
          <w:sz w:val="32"/>
          <w:szCs w:val="32"/>
          <w:lang w:val="en-US" w:eastAsia="zh-CN" w:bidi="ar"/>
          <w14:textFill>
            <w14:solidFill>
              <w14:schemeClr w14:val="tx1"/>
            </w14:solidFill>
          </w14:textFill>
        </w:rPr>
        <w:t xml:space="preserve">                                   学生处</w:t>
      </w:r>
    </w:p>
    <w:p>
      <w:pPr>
        <w:jc w:val="right"/>
        <w:rPr>
          <w:rFonts w:hint="eastAsia" w:ascii="仿宋" w:hAnsi="仿宋" w:eastAsia="仿宋" w:cs="仿宋"/>
          <w:color w:val="000000" w:themeColor="text1"/>
          <w:kern w:val="0"/>
          <w:sz w:val="32"/>
          <w:szCs w:val="32"/>
          <w:lang w:val="en-US" w:eastAsia="zh-CN" w:bidi="ar"/>
          <w14:textFill>
            <w14:solidFill>
              <w14:schemeClr w14:val="tx1"/>
            </w14:solidFill>
          </w14:textFill>
        </w:rPr>
      </w:pPr>
      <w:r>
        <w:rPr>
          <w:rFonts w:hint="eastAsia" w:ascii="仿宋" w:hAnsi="仿宋" w:eastAsia="仿宋" w:cs="仿宋"/>
          <w:color w:val="000000" w:themeColor="text1"/>
          <w:kern w:val="0"/>
          <w:sz w:val="32"/>
          <w:szCs w:val="32"/>
          <w:lang w:val="en-US" w:eastAsia="zh-CN" w:bidi="ar"/>
          <w14:textFill>
            <w14:solidFill>
              <w14:schemeClr w14:val="tx1"/>
            </w14:solidFill>
          </w14:textFill>
        </w:rPr>
        <w:t>2020年3月25日</w:t>
      </w:r>
    </w:p>
    <w:p>
      <w:pPr>
        <w:jc w:val="right"/>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jc w:val="both"/>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jc w:val="both"/>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jc w:val="right"/>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jc w:val="both"/>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jc w:val="right"/>
        <w:rPr>
          <w:rFonts w:hint="eastAsia" w:ascii="仿宋" w:hAnsi="仿宋" w:eastAsia="仿宋" w:cs="仿宋"/>
          <w:color w:val="000000" w:themeColor="text1"/>
          <w:kern w:val="0"/>
          <w:sz w:val="32"/>
          <w:szCs w:val="32"/>
          <w:lang w:val="en-US" w:eastAsia="zh-CN" w:bidi="ar"/>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540" w:lineRule="exact"/>
        <w:ind w:right="0" w:rightChars="0"/>
        <w:jc w:val="left"/>
        <w:textAlignment w:val="auto"/>
        <w:rPr>
          <w:rFonts w:hint="eastAsia" w:ascii="仿宋" w:hAnsi="仿宋" w:eastAsia="仿宋" w:cs="仿宋"/>
          <w:sz w:val="28"/>
          <w:szCs w:val="28"/>
          <w:u w:val="single"/>
        </w:rPr>
      </w:pP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pPr>
        <w:keepNext w:val="0"/>
        <w:keepLines w:val="0"/>
        <w:pageBreakBefore w:val="0"/>
        <w:kinsoku/>
        <w:wordWrap/>
        <w:overflowPunct/>
        <w:topLinePunct w:val="0"/>
        <w:autoSpaceDE/>
        <w:autoSpaceDN/>
        <w:bidi w:val="0"/>
        <w:adjustRightInd/>
        <w:snapToGrid/>
        <w:spacing w:line="540" w:lineRule="exact"/>
        <w:ind w:right="0" w:rightChars="0"/>
        <w:textAlignment w:val="auto"/>
        <w:rPr>
          <w:rFonts w:hint="eastAsia" w:ascii="仿宋" w:hAnsi="仿宋" w:eastAsia="仿宋" w:cs="仿宋"/>
          <w:sz w:val="30"/>
          <w:szCs w:val="30"/>
          <w:u w:val="single"/>
        </w:rPr>
      </w:pPr>
      <w:r>
        <w:rPr>
          <w:rFonts w:hint="eastAsia" w:ascii="仿宋_GB2312" w:hAnsi="仿宋" w:eastAsia="仿宋_GB2312" w:cs="仿宋_GB2312"/>
          <w:bCs/>
          <w:kern w:val="0"/>
          <w:sz w:val="30"/>
          <w:szCs w:val="30"/>
          <w:u w:val="single"/>
        </w:rPr>
        <w:t>抄  送：相关部门</w:t>
      </w:r>
      <w:r>
        <w:rPr>
          <w:rFonts w:hint="eastAsia" w:ascii="仿宋" w:hAnsi="仿宋" w:eastAsia="仿宋" w:cs="仿宋"/>
          <w:sz w:val="30"/>
          <w:szCs w:val="30"/>
          <w:u w:val="single"/>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7800" w:leftChars="0" w:right="0" w:rightChars="0" w:hanging="7800" w:hangingChars="2600"/>
        <w:jc w:val="both"/>
        <w:textAlignment w:val="auto"/>
        <w:outlineLvl w:val="9"/>
        <w:rPr>
          <w:rFonts w:hint="eastAsia" w:ascii="仿宋" w:hAnsi="仿宋" w:eastAsia="仿宋" w:cs="仿宋"/>
          <w:sz w:val="30"/>
          <w:szCs w:val="30"/>
          <w:u w:val="single"/>
        </w:rPr>
      </w:pPr>
      <w:r>
        <w:rPr>
          <w:rFonts w:hint="eastAsia" w:ascii="仿宋_GB2312" w:hAnsi="仿宋" w:eastAsia="仿宋_GB2312" w:cs="仿宋_GB2312"/>
          <w:bCs/>
          <w:kern w:val="0"/>
          <w:sz w:val="30"/>
          <w:szCs w:val="30"/>
          <w:u w:val="single"/>
        </w:rPr>
        <w:t xml:space="preserve">江苏财经职业技术学院学生处        </w:t>
      </w:r>
      <w:r>
        <w:rPr>
          <w:rFonts w:hint="eastAsia" w:ascii="仿宋_GB2312" w:hAnsi="仿宋" w:eastAsia="仿宋_GB2312" w:cs="仿宋_GB2312"/>
          <w:bCs/>
          <w:kern w:val="0"/>
          <w:sz w:val="30"/>
          <w:szCs w:val="30"/>
          <w:u w:val="single"/>
          <w:lang w:val="en-US" w:eastAsia="zh-CN"/>
        </w:rPr>
        <w:t xml:space="preserve">  </w:t>
      </w:r>
      <w:r>
        <w:rPr>
          <w:rFonts w:hint="eastAsia" w:ascii="仿宋_GB2312" w:hAnsi="仿宋" w:eastAsia="仿宋_GB2312" w:cs="仿宋_GB2312"/>
          <w:bCs/>
          <w:kern w:val="0"/>
          <w:sz w:val="30"/>
          <w:szCs w:val="30"/>
          <w:u w:val="single"/>
        </w:rPr>
        <w:t>20</w:t>
      </w:r>
      <w:r>
        <w:rPr>
          <w:rFonts w:hint="eastAsia" w:ascii="仿宋_GB2312" w:hAnsi="仿宋" w:eastAsia="仿宋_GB2312" w:cs="仿宋_GB2312"/>
          <w:bCs/>
          <w:kern w:val="0"/>
          <w:sz w:val="30"/>
          <w:szCs w:val="30"/>
          <w:u w:val="single"/>
          <w:lang w:val="en-US" w:eastAsia="zh-CN"/>
        </w:rPr>
        <w:t>20</w:t>
      </w:r>
      <w:r>
        <w:rPr>
          <w:rFonts w:hint="eastAsia" w:ascii="仿宋_GB2312" w:hAnsi="仿宋" w:eastAsia="仿宋_GB2312" w:cs="仿宋_GB2312"/>
          <w:bCs/>
          <w:kern w:val="0"/>
          <w:sz w:val="30"/>
          <w:szCs w:val="30"/>
          <w:u w:val="single"/>
        </w:rPr>
        <w:t>年</w:t>
      </w:r>
      <w:r>
        <w:rPr>
          <w:rFonts w:hint="eastAsia" w:ascii="仿宋_GB2312" w:hAnsi="仿宋" w:eastAsia="仿宋_GB2312" w:cs="仿宋_GB2312"/>
          <w:bCs/>
          <w:kern w:val="0"/>
          <w:sz w:val="30"/>
          <w:szCs w:val="30"/>
          <w:u w:val="single"/>
          <w:lang w:val="en-US" w:eastAsia="zh-CN"/>
        </w:rPr>
        <w:t>3</w:t>
      </w:r>
      <w:r>
        <w:rPr>
          <w:rFonts w:hint="eastAsia" w:ascii="仿宋_GB2312" w:hAnsi="仿宋" w:eastAsia="仿宋_GB2312" w:cs="仿宋_GB2312"/>
          <w:bCs/>
          <w:kern w:val="0"/>
          <w:sz w:val="30"/>
          <w:szCs w:val="30"/>
          <w:u w:val="single"/>
        </w:rPr>
        <w:t>月</w:t>
      </w:r>
      <w:r>
        <w:rPr>
          <w:rFonts w:hint="eastAsia" w:ascii="仿宋_GB2312" w:hAnsi="仿宋" w:eastAsia="仿宋_GB2312" w:cs="仿宋_GB2312"/>
          <w:bCs/>
          <w:kern w:val="0"/>
          <w:sz w:val="30"/>
          <w:szCs w:val="30"/>
          <w:u w:val="single"/>
          <w:lang w:val="en-US" w:eastAsia="zh-CN"/>
        </w:rPr>
        <w:t>25</w:t>
      </w:r>
      <w:r>
        <w:rPr>
          <w:rFonts w:hint="eastAsia" w:ascii="仿宋_GB2312" w:hAnsi="仿宋" w:eastAsia="仿宋_GB2312" w:cs="仿宋_GB2312"/>
          <w:bCs/>
          <w:kern w:val="0"/>
          <w:sz w:val="30"/>
          <w:szCs w:val="30"/>
          <w:u w:val="single"/>
        </w:rPr>
        <w:t xml:space="preserve">日印发 </w:t>
      </w:r>
      <w:r>
        <w:rPr>
          <w:rFonts w:hint="eastAsia" w:ascii="仿宋_GB2312" w:hAnsi="仿宋" w:eastAsia="仿宋_GB2312" w:cs="仿宋_GB2312"/>
          <w:bCs/>
          <w:kern w:val="0"/>
          <w:sz w:val="30"/>
          <w:szCs w:val="30"/>
          <w:u w:val="single"/>
          <w:lang w:val="en-US" w:eastAsia="zh-CN"/>
        </w:rPr>
        <w:t xml:space="preserve">   </w:t>
      </w:r>
    </w:p>
    <w:p>
      <w:pPr>
        <w:keepNext w:val="0"/>
        <w:keepLines w:val="0"/>
        <w:pageBreakBefore w:val="0"/>
        <w:widowControl w:val="0"/>
        <w:tabs>
          <w:tab w:val="left" w:pos="5944"/>
        </w:tabs>
        <w:kinsoku/>
        <w:wordWrap/>
        <w:overflowPunct/>
        <w:topLinePunct w:val="0"/>
        <w:autoSpaceDE/>
        <w:autoSpaceDN/>
        <w:bidi w:val="0"/>
        <w:adjustRightInd/>
        <w:snapToGrid/>
        <w:spacing w:line="600" w:lineRule="exact"/>
        <w:ind w:firstLine="600" w:firstLineChars="200"/>
        <w:jc w:val="left"/>
        <w:textAlignment w:val="auto"/>
        <w:rPr>
          <w:rFonts w:hint="default" w:ascii="仿宋" w:hAnsi="仿宋" w:eastAsia="仿宋" w:cs="仿宋"/>
          <w:color w:val="000000" w:themeColor="text1"/>
          <w:kern w:val="0"/>
          <w:sz w:val="32"/>
          <w:szCs w:val="32"/>
          <w:lang w:val="en-US" w:eastAsia="zh-CN" w:bidi="ar"/>
          <w14:textFill>
            <w14:solidFill>
              <w14:schemeClr w14:val="tx1"/>
            </w14:solidFill>
          </w14:textFill>
        </w:rPr>
      </w:pPr>
      <w:r>
        <w:rPr>
          <w:rFonts w:hint="eastAsia" w:ascii="仿宋" w:hAnsi="仿宋" w:eastAsia="仿宋" w:cs="仿宋"/>
          <w:sz w:val="30"/>
          <w:szCs w:val="30"/>
          <w:u w:val="none"/>
        </w:rPr>
        <w:t xml:space="preserve">  </w:t>
      </w:r>
      <w:r>
        <w:rPr>
          <w:rFonts w:hint="eastAsia" w:ascii="仿宋" w:hAnsi="仿宋" w:eastAsia="仿宋" w:cs="仿宋"/>
          <w:sz w:val="30"/>
          <w:szCs w:val="30"/>
          <w:u w:val="none"/>
          <w:lang w:val="en-US" w:eastAsia="zh-CN"/>
        </w:rPr>
        <w:t xml:space="preserve">                                      </w:t>
      </w:r>
      <w:r>
        <w:rPr>
          <w:rFonts w:hint="eastAsia" w:ascii="仿宋_GB2312" w:hAnsi="仿宋" w:eastAsia="仿宋_GB2312" w:cs="仿宋_GB2312"/>
          <w:bCs/>
          <w:kern w:val="0"/>
          <w:sz w:val="30"/>
          <w:szCs w:val="30"/>
          <w:u w:val="none"/>
          <w:lang w:val="en-US" w:eastAsia="zh-CN"/>
        </w:rPr>
        <w:t>（共印9份）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黑体"/>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06C41"/>
    <w:multiLevelType w:val="singleLevel"/>
    <w:tmpl w:val="0A106C4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D71913"/>
    <w:rsid w:val="00FD14AC"/>
    <w:rsid w:val="05D051BC"/>
    <w:rsid w:val="0E21514C"/>
    <w:rsid w:val="16B54F28"/>
    <w:rsid w:val="18BF028D"/>
    <w:rsid w:val="18C35E4A"/>
    <w:rsid w:val="30804A05"/>
    <w:rsid w:val="32C97661"/>
    <w:rsid w:val="366F5B95"/>
    <w:rsid w:val="3E530C97"/>
    <w:rsid w:val="41F95B2B"/>
    <w:rsid w:val="45D41A05"/>
    <w:rsid w:val="4AD71913"/>
    <w:rsid w:val="4BBB5D5E"/>
    <w:rsid w:val="54AF6DC2"/>
    <w:rsid w:val="5A323638"/>
    <w:rsid w:val="69CA1EEA"/>
    <w:rsid w:val="735268BD"/>
    <w:rsid w:val="79A637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spacing w:after="120" w:afterLines="0" w:afterAutospacing="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llowedHyperlink"/>
    <w:basedOn w:val="7"/>
    <w:qFormat/>
    <w:uiPriority w:val="0"/>
    <w:rPr>
      <w:color w:val="800080"/>
      <w:u w:val="none"/>
    </w:rPr>
  </w:style>
  <w:style w:type="character" w:styleId="10">
    <w:name w:val="Hyperlink"/>
    <w:basedOn w:val="7"/>
    <w:qFormat/>
    <w:uiPriority w:val="0"/>
    <w:rPr>
      <w:color w:val="0000FF"/>
      <w:u w:val="none"/>
    </w:rPr>
  </w:style>
  <w:style w:type="character" w:customStyle="1" w:styleId="11">
    <w:name w:val="hover17"/>
    <w:basedOn w:val="7"/>
    <w:qFormat/>
    <w:uiPriority w:val="0"/>
    <w:rPr>
      <w:color w:val="557EE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2020-03-24T05:43:00Z</dcterms:created>
  <dc:creator>李小楠</dc:creator>
  <cp:lastModifiedBy>李小楠</cp:lastModifiedBy>
  <dcterms:modified xsi:type="dcterms:W3CDTF">2020-03-25T05:43:32Z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